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p>
    <w:p w14:paraId="1328CA4F" w14:textId="77777777" w:rsidR="007D5959" w:rsidRDefault="007D5959" w:rsidP="007D5959">
      <w:pPr>
        <w:pStyle w:val="NormalWeb"/>
        <w:rPr>
          <w:rFonts w:ascii="Arial" w:hAnsi="Arial" w:cs="Arial"/>
          <w:b/>
          <w:bCs/>
          <w:sz w:val="36"/>
          <w:szCs w:val="36"/>
        </w:rPr>
      </w:pPr>
    </w:p>
    <w:p w14:paraId="3C905A3C" w14:textId="77777777" w:rsidR="00414D58" w:rsidRDefault="00414D58" w:rsidP="00041213">
      <w:pPr>
        <w:pStyle w:val="NormalWeb"/>
        <w:spacing w:before="0" w:beforeAutospacing="0" w:after="0" w:afterAutospacing="0"/>
        <w:jc w:val="center"/>
        <w:rPr>
          <w:rFonts w:ascii="Arial" w:hAnsi="Arial" w:cs="Arial"/>
          <w:b/>
          <w:bCs/>
          <w:sz w:val="29"/>
          <w:szCs w:val="29"/>
        </w:rPr>
      </w:pPr>
    </w:p>
    <w:p w14:paraId="74FA3614" w14:textId="77777777" w:rsidR="00CF4CA4" w:rsidRDefault="00CF4CA4" w:rsidP="00041213">
      <w:pPr>
        <w:pStyle w:val="NormalWeb"/>
        <w:spacing w:before="0" w:beforeAutospacing="0" w:after="0" w:afterAutospacing="0"/>
        <w:jc w:val="center"/>
        <w:rPr>
          <w:rFonts w:ascii="Arial" w:hAnsi="Arial" w:cs="Arial"/>
          <w:b/>
          <w:bCs/>
          <w:sz w:val="29"/>
          <w:szCs w:val="29"/>
        </w:rPr>
      </w:pPr>
    </w:p>
    <w:p w14:paraId="28384317" w14:textId="77777777" w:rsidR="00CF4CA4" w:rsidRDefault="00CF4CA4" w:rsidP="00041213">
      <w:pPr>
        <w:pStyle w:val="NormalWeb"/>
        <w:spacing w:before="0" w:beforeAutospacing="0" w:after="0" w:afterAutospacing="0"/>
        <w:jc w:val="center"/>
        <w:rPr>
          <w:rFonts w:ascii="Arial" w:hAnsi="Arial" w:cs="Arial"/>
          <w:b/>
          <w:bCs/>
          <w:sz w:val="29"/>
          <w:szCs w:val="29"/>
        </w:rPr>
      </w:pPr>
    </w:p>
    <w:p w14:paraId="098BCF04" w14:textId="3DF9838B" w:rsidR="00414D58" w:rsidRDefault="00CF4CA4" w:rsidP="00041213">
      <w:pPr>
        <w:pStyle w:val="NormalWeb"/>
        <w:spacing w:before="0" w:beforeAutospacing="0" w:after="0" w:afterAutospacing="0"/>
        <w:jc w:val="center"/>
        <w:rPr>
          <w:rFonts w:ascii="Arial" w:hAnsi="Arial" w:cs="Arial"/>
          <w:b/>
          <w:bCs/>
          <w:sz w:val="29"/>
          <w:szCs w:val="29"/>
        </w:rPr>
      </w:pPr>
      <w:r w:rsidRPr="00CF4CA4">
        <w:rPr>
          <w:rFonts w:ascii="Arial" w:hAnsi="Arial" w:cs="Arial"/>
          <w:b/>
          <w:bCs/>
          <w:sz w:val="29"/>
          <w:szCs w:val="29"/>
        </w:rPr>
        <w:t>Industrial Building Inspection</w:t>
      </w:r>
    </w:p>
    <w:p w14:paraId="30EEED46" w14:textId="77777777" w:rsidR="00CF4CA4" w:rsidRDefault="00CF4CA4" w:rsidP="00041213">
      <w:pPr>
        <w:pStyle w:val="NormalWeb"/>
        <w:spacing w:before="0" w:beforeAutospacing="0" w:after="0" w:afterAutospacing="0"/>
        <w:jc w:val="center"/>
        <w:rPr>
          <w:rFonts w:ascii="Arial" w:hAnsi="Arial" w:cs="Arial"/>
          <w:b/>
          <w:bCs/>
          <w:sz w:val="29"/>
          <w:szCs w:val="29"/>
        </w:rPr>
      </w:pPr>
    </w:p>
    <w:p w14:paraId="0FCE2EE6" w14:textId="45DD03BD" w:rsidR="00CF4CA4" w:rsidRDefault="00CF4CA4" w:rsidP="00CF4CA4">
      <w:pPr>
        <w:rPr>
          <w:rFonts w:ascii="Arial" w:eastAsia="Times New Roman" w:hAnsi="Arial" w:cs="Arial"/>
          <w:sz w:val="20"/>
          <w:szCs w:val="20"/>
        </w:rPr>
      </w:pPr>
      <w:r w:rsidRPr="00CF4CA4">
        <w:rPr>
          <w:rFonts w:ascii="Arial" w:eastAsia="Times New Roman" w:hAnsi="Arial" w:cs="Arial"/>
          <w:sz w:val="20"/>
          <w:szCs w:val="20"/>
        </w:rPr>
        <w:t>Industrial building inspections are performed on many types of commercial spaces, including manufacturing facilities (both light assembly and heavy manufacturing), warehouses, flex spaces, commercial condominiums, distribution centers, art studios, showrooms, and similar buildings.</w:t>
      </w:r>
    </w:p>
    <w:p w14:paraId="4AE552C9" w14:textId="77777777" w:rsidR="00CF4CA4" w:rsidRPr="00CF4CA4" w:rsidRDefault="00CF4CA4" w:rsidP="00CF4CA4">
      <w:pPr>
        <w:rPr>
          <w:rFonts w:ascii="Arial" w:eastAsia="Times New Roman" w:hAnsi="Arial" w:cs="Arial"/>
          <w:sz w:val="20"/>
          <w:szCs w:val="20"/>
        </w:rPr>
      </w:pPr>
    </w:p>
    <w:p w14:paraId="73E9DBEF" w14:textId="5AA5BCCA" w:rsidR="00CF4CA4" w:rsidRDefault="00CF4CA4" w:rsidP="00CF4CA4">
      <w:pPr>
        <w:rPr>
          <w:rFonts w:ascii="Arial" w:eastAsia="Times New Roman" w:hAnsi="Arial" w:cs="Arial"/>
          <w:sz w:val="20"/>
          <w:szCs w:val="20"/>
        </w:rPr>
      </w:pPr>
      <w:r w:rsidRPr="00CF4CA4">
        <w:rPr>
          <w:rFonts w:ascii="Arial" w:eastAsia="Times New Roman" w:hAnsi="Arial" w:cs="Arial"/>
          <w:sz w:val="20"/>
          <w:szCs w:val="20"/>
        </w:rPr>
        <w:t>Commercial inspectors understand that industrial buildings are dynamic. They encompass many different types of production and storage, and, in some cases, operate 24 hours a day or need to accommodate a continuous manufacturing process. This makes them subject to construction and renovation that may not always be sustainable, environmental issues, and unique equipment that may diminish the condition of a property. Regardless of the client’s objective for the inspection, having the physical condition of the building assessed by a commercial inspector is especially important.</w:t>
      </w:r>
    </w:p>
    <w:p w14:paraId="23486E12" w14:textId="77777777" w:rsidR="00CF4CA4" w:rsidRPr="00CF4CA4" w:rsidRDefault="00CF4CA4" w:rsidP="00CF4CA4">
      <w:pPr>
        <w:rPr>
          <w:rFonts w:ascii="Arial" w:eastAsia="Times New Roman" w:hAnsi="Arial" w:cs="Arial"/>
          <w:sz w:val="20"/>
          <w:szCs w:val="20"/>
        </w:rPr>
      </w:pPr>
    </w:p>
    <w:p w14:paraId="1D629D6D" w14:textId="6DA74A5F" w:rsidR="00414D58" w:rsidRDefault="00CF4CA4" w:rsidP="00CF4CA4">
      <w:pPr>
        <w:rPr>
          <w:rFonts w:ascii="Arial" w:hAnsi="Arial" w:cs="Arial"/>
          <w:sz w:val="20"/>
          <w:szCs w:val="20"/>
        </w:rPr>
      </w:pPr>
      <w:r w:rsidRPr="00CF4CA4">
        <w:rPr>
          <w:rFonts w:ascii="Arial" w:eastAsia="Times New Roman" w:hAnsi="Arial" w:cs="Arial"/>
          <w:sz w:val="20"/>
          <w:szCs w:val="20"/>
        </w:rPr>
        <w:t>The commercial property inspection will provide the client with an understanding of the physical condition of the building as a whole so that the building’s owners, tenants, and investors can make certain that the facility can accommodate the needs of any tenants without disruption, as well as serve as a strong capital asset.</w:t>
      </w:r>
    </w:p>
    <w:p w14:paraId="7D61A696" w14:textId="77777777" w:rsidR="00414D58" w:rsidRPr="007D5959" w:rsidRDefault="00414D58" w:rsidP="007D5959">
      <w:pPr>
        <w:rPr>
          <w:rFonts w:ascii="Arial" w:hAnsi="Arial" w:cs="Arial"/>
          <w:sz w:val="20"/>
          <w:szCs w:val="20"/>
        </w:rPr>
      </w:pPr>
    </w:p>
    <w:p w14:paraId="168F3DDB" w14:textId="77777777" w:rsidR="009D6099" w:rsidRDefault="009D6099" w:rsidP="007D5959">
      <w:pPr>
        <w:rPr>
          <w:rFonts w:ascii="Arial" w:hAnsi="Arial" w:cs="Arial"/>
          <w:b/>
          <w:bCs/>
          <w:sz w:val="23"/>
          <w:szCs w:val="23"/>
        </w:rPr>
      </w:pPr>
    </w:p>
    <w:p w14:paraId="26BB8D75" w14:textId="3FC8D48F" w:rsidR="00CF4CA4" w:rsidRDefault="00CF4CA4" w:rsidP="007D5959">
      <w:pPr>
        <w:rPr>
          <w:rFonts w:ascii="Arial" w:hAnsi="Arial" w:cs="Arial"/>
          <w:b/>
          <w:bCs/>
          <w:sz w:val="23"/>
          <w:szCs w:val="23"/>
        </w:rPr>
      </w:pPr>
      <w:r w:rsidRPr="00CF4CA4">
        <w:rPr>
          <w:rFonts w:ascii="Arial" w:hAnsi="Arial" w:cs="Arial"/>
          <w:b/>
          <w:bCs/>
          <w:sz w:val="23"/>
          <w:szCs w:val="23"/>
        </w:rPr>
        <w:t>About the Commercial Property Inspection</w:t>
      </w:r>
    </w:p>
    <w:p w14:paraId="0AF9116C" w14:textId="77777777" w:rsidR="00CF4CA4" w:rsidRPr="00CF4CA4" w:rsidRDefault="00CF4CA4" w:rsidP="007D5959">
      <w:pPr>
        <w:rPr>
          <w:rFonts w:ascii="Arial" w:hAnsi="Arial" w:cs="Arial"/>
          <w:sz w:val="19"/>
          <w:szCs w:val="19"/>
        </w:rPr>
      </w:pPr>
      <w:bookmarkStart w:id="0" w:name="_GoBack"/>
      <w:bookmarkEnd w:id="0"/>
    </w:p>
    <w:p w14:paraId="45C9C85B" w14:textId="20CB3F12" w:rsidR="00CF4CA4" w:rsidRPr="00CF4CA4" w:rsidRDefault="00CF4CA4" w:rsidP="00CF4CA4">
      <w:pPr>
        <w:rPr>
          <w:rFonts w:ascii="Arial" w:hAnsi="Arial" w:cs="Arial"/>
          <w:sz w:val="20"/>
          <w:szCs w:val="20"/>
        </w:rPr>
      </w:pPr>
      <w:r w:rsidRPr="00CF4CA4">
        <w:rPr>
          <w:rFonts w:ascii="Arial" w:hAnsi="Arial" w:cs="Arial"/>
          <w:sz w:val="20"/>
          <w:szCs w:val="20"/>
        </w:rPr>
        <w:t>The commercial inspection is a thorough visual examination of the condition of a property. It provides the client with an inventory of the building’s major systems and components and an assessment of their physical and functional condition. These findings will highlight the property’s strengths and potential deficiencies, as well as any deferred maintenance issues, so the client can:</w:t>
      </w:r>
    </w:p>
    <w:p w14:paraId="303F53E1" w14:textId="77777777" w:rsidR="00CF4CA4" w:rsidRPr="00CF4CA4" w:rsidRDefault="00CF4CA4" w:rsidP="00CF4CA4">
      <w:pPr>
        <w:rPr>
          <w:rFonts w:ascii="Arial" w:hAnsi="Arial" w:cs="Arial"/>
          <w:sz w:val="20"/>
          <w:szCs w:val="20"/>
        </w:rPr>
      </w:pPr>
    </w:p>
    <w:p w14:paraId="691822CC" w14:textId="72F3B48D" w:rsidR="00CF4CA4" w:rsidRPr="00CF4CA4" w:rsidRDefault="00CF4CA4" w:rsidP="00CF4CA4">
      <w:pPr>
        <w:pStyle w:val="ListParagraph"/>
        <w:numPr>
          <w:ilvl w:val="0"/>
          <w:numId w:val="3"/>
        </w:numPr>
        <w:rPr>
          <w:rFonts w:ascii="Arial" w:hAnsi="Arial" w:cs="Arial"/>
          <w:sz w:val="20"/>
          <w:szCs w:val="20"/>
        </w:rPr>
      </w:pPr>
      <w:r w:rsidRPr="00CF4CA4">
        <w:rPr>
          <w:rFonts w:ascii="Arial" w:hAnsi="Arial" w:cs="Arial"/>
          <w:sz w:val="20"/>
          <w:szCs w:val="20"/>
        </w:rPr>
        <w:t>make certain that the building can accommodate and adapt to varying tenancies;</w:t>
      </w:r>
    </w:p>
    <w:p w14:paraId="5DFBE0D9" w14:textId="692BC69A" w:rsidR="00CF4CA4" w:rsidRPr="00CF4CA4" w:rsidRDefault="00CF4CA4" w:rsidP="00CF4CA4">
      <w:pPr>
        <w:pStyle w:val="ListParagraph"/>
        <w:numPr>
          <w:ilvl w:val="0"/>
          <w:numId w:val="3"/>
        </w:numPr>
        <w:rPr>
          <w:rFonts w:ascii="Arial" w:hAnsi="Arial" w:cs="Arial"/>
          <w:sz w:val="20"/>
          <w:szCs w:val="20"/>
        </w:rPr>
      </w:pPr>
      <w:r w:rsidRPr="00CF4CA4">
        <w:rPr>
          <w:rFonts w:ascii="Arial" w:hAnsi="Arial" w:cs="Arial"/>
          <w:sz w:val="20"/>
          <w:szCs w:val="20"/>
        </w:rPr>
        <w:t>understand how the building is holding up from a physical vantage point; and</w:t>
      </w:r>
    </w:p>
    <w:p w14:paraId="11EB1655" w14:textId="0043545B" w:rsidR="00CF4CA4" w:rsidRPr="00CF4CA4" w:rsidRDefault="00CF4CA4" w:rsidP="00CF4CA4">
      <w:pPr>
        <w:pStyle w:val="ListParagraph"/>
        <w:numPr>
          <w:ilvl w:val="0"/>
          <w:numId w:val="3"/>
        </w:numPr>
        <w:rPr>
          <w:rFonts w:ascii="Arial" w:hAnsi="Arial" w:cs="Arial"/>
          <w:sz w:val="20"/>
          <w:szCs w:val="20"/>
        </w:rPr>
      </w:pPr>
      <w:r w:rsidRPr="00CF4CA4">
        <w:rPr>
          <w:rFonts w:ascii="Arial" w:hAnsi="Arial" w:cs="Arial"/>
          <w:sz w:val="20"/>
          <w:szCs w:val="20"/>
        </w:rPr>
        <w:t>address the issues that will impact the building from a safety and financial perspective.</w:t>
      </w:r>
    </w:p>
    <w:p w14:paraId="3207E39A" w14:textId="73B35BCB" w:rsidR="00CF4CA4" w:rsidRDefault="00CF4CA4" w:rsidP="00CF4CA4">
      <w:pPr>
        <w:rPr>
          <w:rFonts w:ascii="Arial" w:hAnsi="Arial" w:cs="Arial"/>
          <w:sz w:val="19"/>
          <w:szCs w:val="19"/>
        </w:rPr>
      </w:pPr>
    </w:p>
    <w:p w14:paraId="42D56299" w14:textId="6D9C6106" w:rsidR="00CF4CA4" w:rsidRPr="009D6099" w:rsidRDefault="009D6099" w:rsidP="00CF4CA4">
      <w:pPr>
        <w:rPr>
          <w:rFonts w:ascii="Arial" w:hAnsi="Arial" w:cs="Arial"/>
          <w:sz w:val="20"/>
          <w:szCs w:val="20"/>
        </w:rPr>
      </w:pPr>
      <w:r w:rsidRPr="009D6099">
        <w:rPr>
          <w:rFonts w:ascii="Arial" w:hAnsi="Arial" w:cs="Arial"/>
          <w:sz w:val="20"/>
          <w:szCs w:val="20"/>
        </w:rPr>
        <w:t>This inspection not only reduces the client’s risk, but can also save him or her thousands of dollars in the long run.</w:t>
      </w:r>
    </w:p>
    <w:p w14:paraId="6625CDF1" w14:textId="77777777" w:rsidR="00CF4CA4" w:rsidRPr="00CF4CA4" w:rsidRDefault="00CF4CA4" w:rsidP="00CF4CA4">
      <w:pPr>
        <w:rPr>
          <w:rFonts w:ascii="Arial" w:hAnsi="Arial" w:cs="Arial"/>
          <w:sz w:val="19"/>
          <w:szCs w:val="19"/>
        </w:rPr>
      </w:pPr>
    </w:p>
    <w:p w14:paraId="5F725236" w14:textId="77777777" w:rsidR="009D6099" w:rsidRDefault="009D6099" w:rsidP="00CF4CA4">
      <w:pPr>
        <w:rPr>
          <w:rFonts w:ascii="Arial" w:hAnsi="Arial" w:cs="Arial"/>
          <w:b/>
          <w:bCs/>
          <w:sz w:val="23"/>
          <w:szCs w:val="23"/>
        </w:rPr>
      </w:pPr>
    </w:p>
    <w:p w14:paraId="6917BF67" w14:textId="23431466" w:rsidR="00CF4CA4" w:rsidRPr="00CF4CA4" w:rsidRDefault="00CF4CA4" w:rsidP="00CF4CA4">
      <w:pPr>
        <w:rPr>
          <w:rFonts w:ascii="Arial" w:hAnsi="Arial" w:cs="Arial"/>
          <w:b/>
          <w:bCs/>
          <w:sz w:val="23"/>
          <w:szCs w:val="23"/>
        </w:rPr>
      </w:pPr>
      <w:r w:rsidRPr="00CF4CA4">
        <w:rPr>
          <w:rFonts w:ascii="Arial" w:hAnsi="Arial" w:cs="Arial"/>
          <w:b/>
          <w:bCs/>
          <w:sz w:val="23"/>
          <w:szCs w:val="23"/>
        </w:rPr>
        <w:t>Schedule a Commercial Property Inspection</w:t>
      </w:r>
    </w:p>
    <w:p w14:paraId="7FD15A45" w14:textId="77777777" w:rsidR="00414D58" w:rsidRPr="00414D58" w:rsidRDefault="00414D58" w:rsidP="007D5959">
      <w:pPr>
        <w:rPr>
          <w:rFonts w:ascii="Arial" w:hAnsi="Arial" w:cs="Arial"/>
          <w:b/>
          <w:bCs/>
          <w:sz w:val="23"/>
          <w:szCs w:val="23"/>
        </w:rPr>
      </w:pPr>
    </w:p>
    <w:p w14:paraId="0E1D24C5" w14:textId="73096868" w:rsidR="007D5959" w:rsidRPr="00414D58" w:rsidRDefault="00414D58" w:rsidP="00414D58">
      <w:pPr>
        <w:rPr>
          <w:rFonts w:ascii="Arial" w:hAnsi="Arial" w:cs="Arial"/>
          <w:sz w:val="20"/>
          <w:szCs w:val="20"/>
        </w:rPr>
      </w:pPr>
      <w:r w:rsidRPr="00414D58">
        <w:rPr>
          <w:rFonts w:ascii="Arial" w:hAnsi="Arial" w:cs="Arial"/>
          <w:sz w:val="20"/>
          <w:szCs w:val="20"/>
        </w:rPr>
        <w:t>Every commercial property inspection project is different, so contact us to discuss the specific needs for your project. A commercial property inspection will pay for itself many, many times over. It’s crucial when assessing the strength and return on investment of a capital asset.</w:t>
      </w:r>
    </w:p>
    <w:sectPr w:rsidR="007D5959" w:rsidRPr="00414D58" w:rsidSect="00CF4CA4">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AE637" w14:textId="77777777" w:rsidR="00475380" w:rsidRDefault="00475380" w:rsidP="00804A45">
      <w:r>
        <w:separator/>
      </w:r>
    </w:p>
  </w:endnote>
  <w:endnote w:type="continuationSeparator" w:id="0">
    <w:p w14:paraId="6D546458" w14:textId="77777777" w:rsidR="00475380" w:rsidRDefault="00475380"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A787" w14:textId="7E626A93" w:rsidR="006E2481" w:rsidRDefault="006E2481" w:rsidP="006E2481">
    <w:pPr>
      <w:pStyle w:val="Footer"/>
      <w:tabs>
        <w:tab w:val="clear" w:pos="4680"/>
        <w:tab w:val="clear" w:pos="9360"/>
        <w:tab w:val="left" w:pos="4066"/>
      </w:tabs>
    </w:pPr>
    <w:r>
      <w:rPr>
        <w:noProof/>
      </w:rPr>
      <w:drawing>
        <wp:anchor distT="0" distB="0" distL="114300" distR="114300" simplePos="0" relativeHeight="251666432" behindDoc="1" locked="0" layoutInCell="1" allowOverlap="1" wp14:anchorId="4EF30853" wp14:editId="7477EB5D">
          <wp:simplePos x="0" y="0"/>
          <wp:positionH relativeFrom="column">
            <wp:posOffset>-1226309</wp:posOffset>
          </wp:positionH>
          <wp:positionV relativeFrom="paragraph">
            <wp:posOffset>-900873</wp:posOffset>
          </wp:positionV>
          <wp:extent cx="8350238" cy="1535789"/>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IA_One-Sheet_Footer.png"/>
                  <pic:cNvPicPr/>
                </pic:nvPicPr>
                <pic:blipFill>
                  <a:blip r:embed="rId1">
                    <a:extLst>
                      <a:ext uri="{28A0092B-C50C-407E-A947-70E740481C1C}">
                        <a14:useLocalDpi xmlns:a14="http://schemas.microsoft.com/office/drawing/2010/main" val="0"/>
                      </a:ext>
                    </a:extLst>
                  </a:blip>
                  <a:stretch>
                    <a:fillRect/>
                  </a:stretch>
                </pic:blipFill>
                <pic:spPr>
                  <a:xfrm>
                    <a:off x="0" y="0"/>
                    <a:ext cx="8350238" cy="1535789"/>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AE2B4" w14:textId="77777777" w:rsidR="00475380" w:rsidRDefault="00475380" w:rsidP="00804A45">
      <w:r>
        <w:separator/>
      </w:r>
    </w:p>
  </w:footnote>
  <w:footnote w:type="continuationSeparator" w:id="0">
    <w:p w14:paraId="4FA4B373" w14:textId="77777777" w:rsidR="00475380" w:rsidRDefault="00475380"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6326DC70" w:rsidR="00804A45" w:rsidRDefault="00A361A7">
    <w:pPr>
      <w:pStyle w:val="Header"/>
    </w:pPr>
    <w:r>
      <w:rPr>
        <w:noProof/>
      </w:rPr>
      <w:drawing>
        <wp:anchor distT="0" distB="0" distL="114300" distR="114300" simplePos="0" relativeHeight="251667456" behindDoc="1" locked="0" layoutInCell="1" allowOverlap="1" wp14:anchorId="61E837E5" wp14:editId="2FC6F5AA">
          <wp:simplePos x="0" y="0"/>
          <wp:positionH relativeFrom="column">
            <wp:posOffset>-763905</wp:posOffset>
          </wp:positionH>
          <wp:positionV relativeFrom="paragraph">
            <wp:posOffset>-465455</wp:posOffset>
          </wp:positionV>
          <wp:extent cx="7822565" cy="170815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IA_Hospitality-Header.png"/>
                  <pic:cNvPicPr/>
                </pic:nvPicPr>
                <pic:blipFill>
                  <a:blip r:embed="rId1">
                    <a:extLst>
                      <a:ext uri="{28A0092B-C50C-407E-A947-70E740481C1C}">
                        <a14:useLocalDpi xmlns:a14="http://schemas.microsoft.com/office/drawing/2010/main" val="0"/>
                      </a:ext>
                    </a:extLst>
                  </a:blip>
                  <a:stretch>
                    <a:fillRect/>
                  </a:stretch>
                </pic:blipFill>
                <pic:spPr>
                  <a:xfrm>
                    <a:off x="0" y="0"/>
                    <a:ext cx="7822565" cy="1708150"/>
                  </a:xfrm>
                  <a:prstGeom prst="rect">
                    <a:avLst/>
                  </a:prstGeom>
                </pic:spPr>
              </pic:pic>
            </a:graphicData>
          </a:graphic>
          <wp14:sizeRelH relativeFrom="page">
            <wp14:pctWidth>0</wp14:pctWidth>
          </wp14:sizeRelH>
          <wp14:sizeRelV relativeFrom="page">
            <wp14:pctHeight>0</wp14:pctHeight>
          </wp14:sizeRelV>
        </wp:anchor>
      </w:drawing>
    </w:r>
    <w:r w:rsidR="00CF4CA4">
      <w:rPr>
        <w:noProof/>
      </w:rPr>
      <w:drawing>
        <wp:anchor distT="0" distB="0" distL="114300" distR="114300" simplePos="0" relativeHeight="251662336" behindDoc="1" locked="0" layoutInCell="1" allowOverlap="1" wp14:anchorId="2B713E3D" wp14:editId="64E3B26A">
          <wp:simplePos x="0" y="0"/>
          <wp:positionH relativeFrom="column">
            <wp:posOffset>-113030</wp:posOffset>
          </wp:positionH>
          <wp:positionV relativeFrom="paragraph">
            <wp:posOffset>508000</wp:posOffset>
          </wp:positionV>
          <wp:extent cx="1210310" cy="1062355"/>
          <wp:effectExtent l="0" t="0" r="0" b="4445"/>
          <wp:wrapThrough wrapText="bothSides">
            <wp:wrapPolygon edited="0">
              <wp:start x="0" y="0"/>
              <wp:lineTo x="0" y="21432"/>
              <wp:lineTo x="21305" y="21432"/>
              <wp:lineTo x="2130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2">
                    <a:extLst>
                      <a:ext uri="{28A0092B-C50C-407E-A947-70E740481C1C}">
                        <a14:useLocalDpi xmlns:a14="http://schemas.microsoft.com/office/drawing/2010/main" val="0"/>
                      </a:ext>
                    </a:extLst>
                  </a:blip>
                  <a:stretch>
                    <a:fillRect/>
                  </a:stretch>
                </pic:blipFill>
                <pic:spPr>
                  <a:xfrm>
                    <a:off x="0" y="0"/>
                    <a:ext cx="1210310" cy="1062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A2BBE"/>
    <w:multiLevelType w:val="hybridMultilevel"/>
    <w:tmpl w:val="2C38AED6"/>
    <w:lvl w:ilvl="0" w:tplc="B9B0179C">
      <w:start w:val="1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59515C"/>
    <w:multiLevelType w:val="hybridMultilevel"/>
    <w:tmpl w:val="D5C2F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A30685"/>
    <w:multiLevelType w:val="hybridMultilevel"/>
    <w:tmpl w:val="86889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041213"/>
    <w:rsid w:val="001D63C6"/>
    <w:rsid w:val="00315B40"/>
    <w:rsid w:val="003C3E5C"/>
    <w:rsid w:val="00414D58"/>
    <w:rsid w:val="00426E41"/>
    <w:rsid w:val="00475380"/>
    <w:rsid w:val="006E2481"/>
    <w:rsid w:val="007D5959"/>
    <w:rsid w:val="00804A45"/>
    <w:rsid w:val="008F0C89"/>
    <w:rsid w:val="00917BEE"/>
    <w:rsid w:val="009D6099"/>
    <w:rsid w:val="00A361A7"/>
    <w:rsid w:val="00AC3843"/>
    <w:rsid w:val="00BB4915"/>
    <w:rsid w:val="00BD30E5"/>
    <w:rsid w:val="00CD4E11"/>
    <w:rsid w:val="00CF4CA4"/>
    <w:rsid w:val="00D42F34"/>
    <w:rsid w:val="00EE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7395">
      <w:bodyDiv w:val="1"/>
      <w:marLeft w:val="0"/>
      <w:marRight w:val="0"/>
      <w:marTop w:val="0"/>
      <w:marBottom w:val="0"/>
      <w:divBdr>
        <w:top w:val="none" w:sz="0" w:space="0" w:color="auto"/>
        <w:left w:val="none" w:sz="0" w:space="0" w:color="auto"/>
        <w:bottom w:val="none" w:sz="0" w:space="0" w:color="auto"/>
        <w:right w:val="none" w:sz="0" w:space="0" w:color="auto"/>
      </w:divBdr>
      <w:divsChild>
        <w:div w:id="1508865406">
          <w:marLeft w:val="0"/>
          <w:marRight w:val="0"/>
          <w:marTop w:val="0"/>
          <w:marBottom w:val="0"/>
          <w:divBdr>
            <w:top w:val="none" w:sz="0" w:space="0" w:color="auto"/>
            <w:left w:val="none" w:sz="0" w:space="0" w:color="auto"/>
            <w:bottom w:val="none" w:sz="0" w:space="0" w:color="auto"/>
            <w:right w:val="none" w:sz="0" w:space="0" w:color="auto"/>
          </w:divBdr>
          <w:divsChild>
            <w:div w:id="909268246">
              <w:marLeft w:val="0"/>
              <w:marRight w:val="0"/>
              <w:marTop w:val="0"/>
              <w:marBottom w:val="0"/>
              <w:divBdr>
                <w:top w:val="none" w:sz="0" w:space="0" w:color="auto"/>
                <w:left w:val="none" w:sz="0" w:space="0" w:color="auto"/>
                <w:bottom w:val="none" w:sz="0" w:space="0" w:color="auto"/>
                <w:right w:val="none" w:sz="0" w:space="0" w:color="auto"/>
              </w:divBdr>
              <w:divsChild>
                <w:div w:id="178777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732555">
      <w:bodyDiv w:val="1"/>
      <w:marLeft w:val="0"/>
      <w:marRight w:val="0"/>
      <w:marTop w:val="0"/>
      <w:marBottom w:val="0"/>
      <w:divBdr>
        <w:top w:val="none" w:sz="0" w:space="0" w:color="auto"/>
        <w:left w:val="none" w:sz="0" w:space="0" w:color="auto"/>
        <w:bottom w:val="none" w:sz="0" w:space="0" w:color="auto"/>
        <w:right w:val="none" w:sz="0" w:space="0" w:color="auto"/>
      </w:divBdr>
      <w:divsChild>
        <w:div w:id="540753931">
          <w:marLeft w:val="0"/>
          <w:marRight w:val="0"/>
          <w:marTop w:val="0"/>
          <w:marBottom w:val="0"/>
          <w:divBdr>
            <w:top w:val="none" w:sz="0" w:space="0" w:color="auto"/>
            <w:left w:val="none" w:sz="0" w:space="0" w:color="auto"/>
            <w:bottom w:val="none" w:sz="0" w:space="0" w:color="auto"/>
            <w:right w:val="none" w:sz="0" w:space="0" w:color="auto"/>
          </w:divBdr>
          <w:divsChild>
            <w:div w:id="1934632376">
              <w:marLeft w:val="0"/>
              <w:marRight w:val="0"/>
              <w:marTop w:val="0"/>
              <w:marBottom w:val="0"/>
              <w:divBdr>
                <w:top w:val="none" w:sz="0" w:space="0" w:color="auto"/>
                <w:left w:val="none" w:sz="0" w:space="0" w:color="auto"/>
                <w:bottom w:val="none" w:sz="0" w:space="0" w:color="auto"/>
                <w:right w:val="none" w:sz="0" w:space="0" w:color="auto"/>
              </w:divBdr>
              <w:divsChild>
                <w:div w:id="6757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1980</Characters>
  <Application>Microsoft Office Word</Application>
  <DocSecurity>0</DocSecurity>
  <Lines>60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2</cp:revision>
  <cp:lastPrinted>2020-02-11T17:10:00Z</cp:lastPrinted>
  <dcterms:created xsi:type="dcterms:W3CDTF">2020-02-11T18:36:00Z</dcterms:created>
  <dcterms:modified xsi:type="dcterms:W3CDTF">2020-02-11T18:36:00Z</dcterms:modified>
</cp:coreProperties>
</file>