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F4BA2" w14:textId="65554444" w:rsidR="007D5959" w:rsidRDefault="007D5959" w:rsidP="007D5959">
      <w:pPr>
        <w:pStyle w:val="NormalWeb"/>
        <w:rPr>
          <w:rFonts w:ascii="Arial" w:hAnsi="Arial" w:cs="Arial"/>
          <w:b/>
          <w:bCs/>
          <w:sz w:val="36"/>
          <w:szCs w:val="36"/>
        </w:rPr>
      </w:pPr>
    </w:p>
    <w:p w14:paraId="1328CA4F" w14:textId="77777777" w:rsidR="007D5959" w:rsidRDefault="007D5959" w:rsidP="007D5959">
      <w:pPr>
        <w:pStyle w:val="NormalWeb"/>
        <w:rPr>
          <w:rFonts w:ascii="Arial" w:hAnsi="Arial" w:cs="Arial"/>
          <w:b/>
          <w:bCs/>
          <w:sz w:val="36"/>
          <w:szCs w:val="36"/>
        </w:rPr>
      </w:pPr>
    </w:p>
    <w:p w14:paraId="74FA3614" w14:textId="77777777" w:rsidR="00CF4CA4" w:rsidRDefault="00CF4CA4" w:rsidP="00041213">
      <w:pPr>
        <w:pStyle w:val="NormalWeb"/>
        <w:spacing w:before="0" w:beforeAutospacing="0" w:after="0" w:afterAutospacing="0"/>
        <w:jc w:val="center"/>
        <w:rPr>
          <w:rFonts w:ascii="Arial" w:hAnsi="Arial" w:cs="Arial"/>
          <w:b/>
          <w:bCs/>
          <w:sz w:val="29"/>
          <w:szCs w:val="29"/>
        </w:rPr>
      </w:pPr>
    </w:p>
    <w:p w14:paraId="68281282" w14:textId="69B13D9F" w:rsidR="004F11D5" w:rsidRDefault="00CC261E" w:rsidP="00041213">
      <w:pPr>
        <w:pStyle w:val="NormalWeb"/>
        <w:spacing w:before="0" w:beforeAutospacing="0" w:after="0" w:afterAutospacing="0"/>
        <w:jc w:val="center"/>
        <w:rPr>
          <w:rFonts w:ascii="Arial" w:hAnsi="Arial" w:cs="Arial"/>
          <w:b/>
          <w:bCs/>
          <w:sz w:val="29"/>
          <w:szCs w:val="29"/>
        </w:rPr>
      </w:pPr>
      <w:r w:rsidRPr="00CC261E">
        <w:rPr>
          <w:rFonts w:ascii="Arial" w:hAnsi="Arial" w:cs="Arial"/>
          <w:b/>
          <w:bCs/>
          <w:sz w:val="29"/>
          <w:szCs w:val="29"/>
        </w:rPr>
        <w:t>Commercial Property Inspection for Lessees</w:t>
      </w:r>
    </w:p>
    <w:p w14:paraId="4F95F09A" w14:textId="77777777" w:rsidR="00CC261E" w:rsidRPr="00CC261E" w:rsidRDefault="00CC261E" w:rsidP="00041213">
      <w:pPr>
        <w:pStyle w:val="NormalWeb"/>
        <w:spacing w:before="0" w:beforeAutospacing="0" w:after="0" w:afterAutospacing="0"/>
        <w:jc w:val="center"/>
        <w:rPr>
          <w:rFonts w:ascii="Arial" w:hAnsi="Arial" w:cs="Arial"/>
          <w:b/>
          <w:bCs/>
          <w:sz w:val="19"/>
          <w:szCs w:val="19"/>
        </w:rPr>
      </w:pPr>
    </w:p>
    <w:p w14:paraId="07FFE0BD" w14:textId="2189FE6C" w:rsidR="00CC261E" w:rsidRPr="00CC261E" w:rsidRDefault="00CC261E" w:rsidP="00CC261E">
      <w:pPr>
        <w:rPr>
          <w:rFonts w:ascii="Arial" w:eastAsia="Times New Roman" w:hAnsi="Arial" w:cs="Arial"/>
          <w:sz w:val="19"/>
          <w:szCs w:val="19"/>
        </w:rPr>
      </w:pPr>
      <w:r w:rsidRPr="00CC261E">
        <w:rPr>
          <w:rFonts w:ascii="Arial" w:eastAsia="Times New Roman" w:hAnsi="Arial" w:cs="Arial"/>
          <w:sz w:val="19"/>
          <w:szCs w:val="19"/>
        </w:rPr>
        <w:t>A commercial real estate lease is one of the biggest financial obligations for any company. Whether the client is starting a business that requires a storefront or expanding their business locations, they should always have the physical condition of the property examined by a commercial inspector before entering into or renewing a lease agreement.</w:t>
      </w:r>
    </w:p>
    <w:p w14:paraId="45F24602" w14:textId="77777777" w:rsidR="00CC261E" w:rsidRPr="00CC261E" w:rsidRDefault="00CC261E" w:rsidP="00CC261E">
      <w:pPr>
        <w:rPr>
          <w:rFonts w:ascii="Arial" w:eastAsia="Times New Roman" w:hAnsi="Arial" w:cs="Arial"/>
          <w:sz w:val="19"/>
          <w:szCs w:val="19"/>
        </w:rPr>
      </w:pPr>
    </w:p>
    <w:p w14:paraId="7E5D55A6" w14:textId="77777777" w:rsidR="00CC261E" w:rsidRPr="00CC261E" w:rsidRDefault="00CC261E" w:rsidP="00CC261E">
      <w:pPr>
        <w:rPr>
          <w:rFonts w:ascii="Arial" w:eastAsia="Times New Roman" w:hAnsi="Arial" w:cs="Arial"/>
          <w:sz w:val="19"/>
          <w:szCs w:val="19"/>
        </w:rPr>
      </w:pPr>
      <w:r w:rsidRPr="00CC261E">
        <w:rPr>
          <w:rFonts w:ascii="Arial" w:eastAsia="Times New Roman" w:hAnsi="Arial" w:cs="Arial"/>
          <w:sz w:val="19"/>
          <w:szCs w:val="19"/>
        </w:rPr>
        <w:t>A commercial property inspection helps both landlord and tenant ensure that all parties are maintaining acceptable property conditions and can anticipate their operating expenses throughout the tenancy.</w:t>
      </w:r>
    </w:p>
    <w:p w14:paraId="5F725236" w14:textId="202B958F" w:rsidR="009D6099" w:rsidRPr="00CC261E" w:rsidRDefault="00CC261E" w:rsidP="00CC261E">
      <w:pPr>
        <w:rPr>
          <w:rFonts w:ascii="Arial" w:eastAsia="Times New Roman" w:hAnsi="Arial" w:cs="Arial"/>
          <w:sz w:val="19"/>
          <w:szCs w:val="19"/>
        </w:rPr>
      </w:pPr>
      <w:r w:rsidRPr="00CC261E">
        <w:rPr>
          <w:rFonts w:ascii="Arial" w:eastAsia="Times New Roman" w:hAnsi="Arial" w:cs="Arial"/>
          <w:sz w:val="19"/>
          <w:szCs w:val="19"/>
        </w:rPr>
        <w:t>The lessee can also use the commercial insp</w:t>
      </w:r>
      <w:bookmarkStart w:id="0" w:name="_GoBack"/>
      <w:bookmarkEnd w:id="0"/>
      <w:r w:rsidRPr="00CC261E">
        <w:rPr>
          <w:rFonts w:ascii="Arial" w:eastAsia="Times New Roman" w:hAnsi="Arial" w:cs="Arial"/>
          <w:sz w:val="19"/>
          <w:szCs w:val="19"/>
        </w:rPr>
        <w:t>ection to:</w:t>
      </w:r>
    </w:p>
    <w:p w14:paraId="4315656B" w14:textId="26E084E0" w:rsidR="00CC261E" w:rsidRPr="00CC261E" w:rsidRDefault="00CC261E" w:rsidP="00CC261E">
      <w:pPr>
        <w:rPr>
          <w:rFonts w:ascii="Arial" w:eastAsia="Times New Roman" w:hAnsi="Arial" w:cs="Arial"/>
          <w:sz w:val="19"/>
          <w:szCs w:val="19"/>
        </w:rPr>
      </w:pPr>
    </w:p>
    <w:p w14:paraId="6D8BA4D9" w14:textId="7FCE15E6" w:rsidR="00CC261E" w:rsidRPr="00CC261E" w:rsidRDefault="00CC261E" w:rsidP="00CC261E">
      <w:pPr>
        <w:pStyle w:val="ListParagraph"/>
        <w:numPr>
          <w:ilvl w:val="0"/>
          <w:numId w:val="4"/>
        </w:numPr>
        <w:rPr>
          <w:rFonts w:ascii="Arial" w:hAnsi="Arial" w:cs="Arial"/>
          <w:sz w:val="19"/>
          <w:szCs w:val="19"/>
        </w:rPr>
      </w:pPr>
      <w:r w:rsidRPr="00CC261E">
        <w:rPr>
          <w:rFonts w:ascii="Arial" w:hAnsi="Arial" w:cs="Arial"/>
          <w:b/>
          <w:bCs/>
          <w:sz w:val="19"/>
          <w:szCs w:val="19"/>
        </w:rPr>
        <w:t>Avoid a money pit.</w:t>
      </w:r>
      <w:r w:rsidRPr="00CC261E">
        <w:rPr>
          <w:rFonts w:ascii="Arial" w:hAnsi="Arial" w:cs="Arial"/>
          <w:sz w:val="19"/>
          <w:szCs w:val="19"/>
        </w:rPr>
        <w:t xml:space="preserve"> If the tenant is responsible for the cost of maintenance and repairs for a building to some degree, they’ll want to know about any big-ticket repairs or replacements in the foreseeable future.</w:t>
      </w:r>
    </w:p>
    <w:p w14:paraId="202B032E" w14:textId="77777777" w:rsidR="00CC261E" w:rsidRPr="00CC261E" w:rsidRDefault="00CC261E" w:rsidP="00CC261E">
      <w:pPr>
        <w:rPr>
          <w:rFonts w:ascii="Arial" w:hAnsi="Arial" w:cs="Arial"/>
          <w:sz w:val="19"/>
          <w:szCs w:val="19"/>
        </w:rPr>
      </w:pPr>
    </w:p>
    <w:p w14:paraId="21401D62" w14:textId="19FE29B1" w:rsidR="00CC261E" w:rsidRPr="00CC261E" w:rsidRDefault="00CC261E" w:rsidP="00CC261E">
      <w:pPr>
        <w:pStyle w:val="ListParagraph"/>
        <w:numPr>
          <w:ilvl w:val="0"/>
          <w:numId w:val="4"/>
        </w:numPr>
        <w:rPr>
          <w:rFonts w:ascii="Arial" w:hAnsi="Arial" w:cs="Arial"/>
          <w:sz w:val="19"/>
          <w:szCs w:val="19"/>
        </w:rPr>
      </w:pPr>
      <w:r w:rsidRPr="00CC261E">
        <w:rPr>
          <w:rFonts w:ascii="Arial" w:hAnsi="Arial" w:cs="Arial"/>
          <w:b/>
          <w:bCs/>
          <w:sz w:val="19"/>
          <w:szCs w:val="19"/>
        </w:rPr>
        <w:t>Anticipate the costs for upkeep.</w:t>
      </w:r>
      <w:r w:rsidRPr="00CC261E">
        <w:rPr>
          <w:rFonts w:ascii="Arial" w:hAnsi="Arial" w:cs="Arial"/>
          <w:sz w:val="19"/>
          <w:szCs w:val="19"/>
        </w:rPr>
        <w:t xml:space="preserve"> A commercial inspection report will help the lessee predict and prioritize preventative maintenance and disruptions or inconveniences caused by inevitable building maintenance and repairs. Deficiencies can become not just expensive to remedy, but also disruptive to daily business operations.</w:t>
      </w:r>
    </w:p>
    <w:p w14:paraId="70517757" w14:textId="77777777" w:rsidR="00CC261E" w:rsidRPr="00CC261E" w:rsidRDefault="00CC261E" w:rsidP="00CC261E">
      <w:pPr>
        <w:pStyle w:val="ListParagraph"/>
        <w:rPr>
          <w:rFonts w:ascii="Arial" w:hAnsi="Arial" w:cs="Arial"/>
          <w:sz w:val="19"/>
          <w:szCs w:val="19"/>
        </w:rPr>
      </w:pPr>
    </w:p>
    <w:p w14:paraId="46922991" w14:textId="77777777" w:rsidR="00CC261E" w:rsidRPr="00CC261E" w:rsidRDefault="00CC261E" w:rsidP="00CC261E">
      <w:pPr>
        <w:rPr>
          <w:rFonts w:ascii="Arial" w:hAnsi="Arial" w:cs="Arial"/>
          <w:sz w:val="19"/>
          <w:szCs w:val="19"/>
        </w:rPr>
      </w:pPr>
    </w:p>
    <w:p w14:paraId="33B3F884" w14:textId="2FF9F6F1" w:rsidR="00CC261E" w:rsidRPr="00CC261E" w:rsidRDefault="00CC261E" w:rsidP="00CC261E">
      <w:pPr>
        <w:pStyle w:val="ListParagraph"/>
        <w:numPr>
          <w:ilvl w:val="0"/>
          <w:numId w:val="4"/>
        </w:numPr>
        <w:rPr>
          <w:rFonts w:ascii="Arial" w:hAnsi="Arial" w:cs="Arial"/>
          <w:sz w:val="19"/>
          <w:szCs w:val="19"/>
        </w:rPr>
      </w:pPr>
      <w:r w:rsidRPr="00CC261E">
        <w:rPr>
          <w:rFonts w:ascii="Arial" w:hAnsi="Arial" w:cs="Arial"/>
          <w:b/>
          <w:bCs/>
          <w:sz w:val="19"/>
          <w:szCs w:val="19"/>
        </w:rPr>
        <w:t xml:space="preserve">Attract and retain customers. </w:t>
      </w:r>
      <w:r w:rsidRPr="00CC261E">
        <w:rPr>
          <w:rFonts w:ascii="Arial" w:hAnsi="Arial" w:cs="Arial"/>
          <w:sz w:val="19"/>
          <w:szCs w:val="19"/>
        </w:rPr>
        <w:t>When commercial real estate is poorly maintained, it can affect the prospective customers’ perception and decrease foot traffic. A neglected property can also result in various inconveniences, such as equipment failure, noise pollution, or full or partial shutdown of the building.</w:t>
      </w:r>
    </w:p>
    <w:p w14:paraId="23834069" w14:textId="77777777" w:rsidR="00CC261E" w:rsidRPr="00CC261E" w:rsidRDefault="00CC261E" w:rsidP="00CC261E">
      <w:pPr>
        <w:rPr>
          <w:rFonts w:ascii="Arial" w:hAnsi="Arial" w:cs="Arial"/>
          <w:sz w:val="19"/>
          <w:szCs w:val="19"/>
        </w:rPr>
      </w:pPr>
    </w:p>
    <w:p w14:paraId="1A51B779" w14:textId="4A95C40A" w:rsidR="00CC261E" w:rsidRPr="00CC261E" w:rsidRDefault="00CC261E" w:rsidP="00CC261E">
      <w:pPr>
        <w:pStyle w:val="ListParagraph"/>
        <w:numPr>
          <w:ilvl w:val="0"/>
          <w:numId w:val="4"/>
        </w:numPr>
        <w:rPr>
          <w:rFonts w:ascii="Arial" w:hAnsi="Arial" w:cs="Arial"/>
          <w:sz w:val="19"/>
          <w:szCs w:val="19"/>
        </w:rPr>
      </w:pPr>
      <w:r w:rsidRPr="00CC261E">
        <w:rPr>
          <w:rFonts w:ascii="Arial" w:hAnsi="Arial" w:cs="Arial"/>
          <w:b/>
          <w:bCs/>
          <w:sz w:val="19"/>
          <w:szCs w:val="19"/>
        </w:rPr>
        <w:t>Assure the health and safety of occupants.</w:t>
      </w:r>
      <w:r w:rsidRPr="00CC261E">
        <w:rPr>
          <w:rFonts w:ascii="Arial" w:hAnsi="Arial" w:cs="Arial"/>
          <w:sz w:val="19"/>
          <w:szCs w:val="19"/>
        </w:rPr>
        <w:t xml:space="preserve"> Both landlord and tenant have liability and responsibilities that extend to employees, customers, and occupants. Each party should be made aware of potential hazards at their onset, rather than risk the health and safety of the building’s occupants.</w:t>
      </w:r>
    </w:p>
    <w:p w14:paraId="70852DB8" w14:textId="77777777" w:rsidR="00CC261E" w:rsidRPr="00CC261E" w:rsidRDefault="00CC261E" w:rsidP="00CC261E">
      <w:pPr>
        <w:pStyle w:val="ListParagraph"/>
        <w:rPr>
          <w:rFonts w:ascii="Arial" w:hAnsi="Arial" w:cs="Arial"/>
          <w:sz w:val="19"/>
          <w:szCs w:val="19"/>
        </w:rPr>
      </w:pPr>
    </w:p>
    <w:p w14:paraId="6E8E9F61" w14:textId="77777777" w:rsidR="00CC261E" w:rsidRPr="00CC261E" w:rsidRDefault="00CC261E" w:rsidP="00CC261E">
      <w:pPr>
        <w:rPr>
          <w:rFonts w:ascii="Arial" w:hAnsi="Arial" w:cs="Arial"/>
          <w:sz w:val="19"/>
          <w:szCs w:val="19"/>
        </w:rPr>
      </w:pPr>
    </w:p>
    <w:p w14:paraId="0E565866" w14:textId="66182775" w:rsidR="00CC261E" w:rsidRPr="00CC261E" w:rsidRDefault="00CC261E" w:rsidP="00CC261E">
      <w:pPr>
        <w:pStyle w:val="ListParagraph"/>
        <w:numPr>
          <w:ilvl w:val="0"/>
          <w:numId w:val="4"/>
        </w:numPr>
        <w:rPr>
          <w:rFonts w:ascii="Arial" w:hAnsi="Arial" w:cs="Arial"/>
          <w:sz w:val="19"/>
          <w:szCs w:val="19"/>
        </w:rPr>
      </w:pPr>
      <w:r w:rsidRPr="00CC261E">
        <w:rPr>
          <w:rFonts w:ascii="Arial" w:hAnsi="Arial" w:cs="Arial"/>
          <w:b/>
          <w:bCs/>
          <w:sz w:val="19"/>
          <w:szCs w:val="19"/>
        </w:rPr>
        <w:t>Avoid legal claims.</w:t>
      </w:r>
      <w:r w:rsidRPr="00CC261E">
        <w:rPr>
          <w:rFonts w:ascii="Arial" w:hAnsi="Arial" w:cs="Arial"/>
          <w:sz w:val="19"/>
          <w:szCs w:val="19"/>
        </w:rPr>
        <w:t xml:space="preserve"> A commercial inspection report will provide the client with documentation about the condition of the building during the period of the lease. The tenant may need this to avoid or quickly settle any legal claims that often revolve around the return of security deposits.</w:t>
      </w:r>
    </w:p>
    <w:p w14:paraId="72FFBE47" w14:textId="583395FD" w:rsidR="00CC261E" w:rsidRDefault="00CC261E" w:rsidP="00CC261E">
      <w:pPr>
        <w:rPr>
          <w:rFonts w:ascii="Arial" w:hAnsi="Arial" w:cs="Arial"/>
          <w:sz w:val="20"/>
          <w:szCs w:val="20"/>
        </w:rPr>
      </w:pPr>
    </w:p>
    <w:p w14:paraId="4E0DEFD7" w14:textId="30B49EA3" w:rsidR="00CC261E" w:rsidRDefault="00CC261E" w:rsidP="00CC261E">
      <w:pPr>
        <w:rPr>
          <w:rFonts w:ascii="Arial" w:hAnsi="Arial" w:cs="Arial"/>
          <w:b/>
          <w:bCs/>
          <w:sz w:val="23"/>
          <w:szCs w:val="23"/>
        </w:rPr>
      </w:pPr>
      <w:r w:rsidRPr="00CC261E">
        <w:rPr>
          <w:rFonts w:ascii="Arial" w:hAnsi="Arial" w:cs="Arial"/>
          <w:b/>
          <w:bCs/>
          <w:sz w:val="23"/>
          <w:szCs w:val="23"/>
        </w:rPr>
        <w:t>The Power Behind Lease Negotiation</w:t>
      </w:r>
    </w:p>
    <w:p w14:paraId="1C36A2F1" w14:textId="77777777" w:rsidR="00CC261E" w:rsidRPr="00CC261E" w:rsidRDefault="00CC261E" w:rsidP="00CC261E">
      <w:pPr>
        <w:rPr>
          <w:rFonts w:ascii="Arial" w:hAnsi="Arial" w:cs="Arial"/>
          <w:b/>
          <w:bCs/>
          <w:sz w:val="23"/>
          <w:szCs w:val="23"/>
        </w:rPr>
      </w:pPr>
    </w:p>
    <w:p w14:paraId="57072A23" w14:textId="1795E35B" w:rsidR="00CC261E" w:rsidRPr="00CC261E" w:rsidRDefault="00CC261E" w:rsidP="00CC261E">
      <w:pPr>
        <w:rPr>
          <w:rFonts w:ascii="Arial" w:hAnsi="Arial" w:cs="Arial"/>
          <w:sz w:val="19"/>
          <w:szCs w:val="19"/>
        </w:rPr>
      </w:pPr>
      <w:r w:rsidRPr="00CC261E">
        <w:rPr>
          <w:rFonts w:ascii="Arial" w:hAnsi="Arial" w:cs="Arial"/>
          <w:sz w:val="19"/>
          <w:szCs w:val="19"/>
        </w:rPr>
        <w:t>Technically, the lease agreement is the transfer of risk from one party to another for a set period of time, such that the landlord wants to transfer risk to the tenant and vice versa, and whoever has more negotiating power transfers the most risk. What you see isn’t always what you get.</w:t>
      </w:r>
    </w:p>
    <w:p w14:paraId="6C3FD087" w14:textId="77777777" w:rsidR="00CC261E" w:rsidRPr="00CC261E" w:rsidRDefault="00CC261E" w:rsidP="00CC261E">
      <w:pPr>
        <w:rPr>
          <w:rFonts w:ascii="Arial" w:hAnsi="Arial" w:cs="Arial"/>
          <w:sz w:val="19"/>
          <w:szCs w:val="19"/>
        </w:rPr>
      </w:pPr>
    </w:p>
    <w:p w14:paraId="0C941F72" w14:textId="48E86C77" w:rsidR="00CC261E" w:rsidRPr="00CC261E" w:rsidRDefault="00CC261E" w:rsidP="00CC261E">
      <w:pPr>
        <w:rPr>
          <w:rFonts w:ascii="Arial" w:hAnsi="Arial" w:cs="Arial"/>
          <w:sz w:val="19"/>
          <w:szCs w:val="19"/>
        </w:rPr>
      </w:pPr>
      <w:r w:rsidRPr="00CC261E">
        <w:rPr>
          <w:rFonts w:ascii="Arial" w:hAnsi="Arial" w:cs="Arial"/>
          <w:sz w:val="19"/>
          <w:szCs w:val="19"/>
        </w:rPr>
        <w:t>Never assume there isn’t negotiating potential for prospective lessees or even during lease renewals. Commercial property inspectors play a critical role in the lessee’s due diligence process. An inspection report will provide them with the information and documentation they need to negotiate concessions that minimize the risks that could affect the safety of the building’s occupants, as well as operating expenses.</w:t>
      </w:r>
    </w:p>
    <w:p w14:paraId="3DB1D20F" w14:textId="77777777" w:rsidR="00CC261E" w:rsidRPr="00CC261E" w:rsidRDefault="00CC261E" w:rsidP="00CC261E">
      <w:pPr>
        <w:rPr>
          <w:rFonts w:ascii="Arial" w:hAnsi="Arial" w:cs="Arial"/>
          <w:sz w:val="20"/>
          <w:szCs w:val="20"/>
        </w:rPr>
      </w:pPr>
    </w:p>
    <w:p w14:paraId="6917BF67" w14:textId="23431466" w:rsidR="00CF4CA4" w:rsidRPr="00CF4CA4" w:rsidRDefault="00CF4CA4" w:rsidP="00CF4CA4">
      <w:pPr>
        <w:rPr>
          <w:rFonts w:ascii="Arial" w:hAnsi="Arial" w:cs="Arial"/>
          <w:b/>
          <w:bCs/>
          <w:sz w:val="23"/>
          <w:szCs w:val="23"/>
        </w:rPr>
      </w:pPr>
      <w:r w:rsidRPr="00CF4CA4">
        <w:rPr>
          <w:rFonts w:ascii="Arial" w:hAnsi="Arial" w:cs="Arial"/>
          <w:b/>
          <w:bCs/>
          <w:sz w:val="23"/>
          <w:szCs w:val="23"/>
        </w:rPr>
        <w:t>Schedule a Commercial Property Inspection</w:t>
      </w:r>
    </w:p>
    <w:p w14:paraId="7FD15A45" w14:textId="77777777" w:rsidR="00414D58" w:rsidRPr="00414D58" w:rsidRDefault="00414D58" w:rsidP="007D5959">
      <w:pPr>
        <w:rPr>
          <w:rFonts w:ascii="Arial" w:hAnsi="Arial" w:cs="Arial"/>
          <w:b/>
          <w:bCs/>
          <w:sz w:val="23"/>
          <w:szCs w:val="23"/>
        </w:rPr>
      </w:pPr>
    </w:p>
    <w:p w14:paraId="0E1D24C5" w14:textId="454423EC" w:rsidR="007D5959" w:rsidRPr="00CC261E" w:rsidRDefault="004F11D5" w:rsidP="004F11D5">
      <w:pPr>
        <w:rPr>
          <w:rFonts w:ascii="Arial" w:hAnsi="Arial" w:cs="Arial"/>
          <w:sz w:val="19"/>
          <w:szCs w:val="19"/>
        </w:rPr>
      </w:pPr>
      <w:r w:rsidRPr="00CC261E">
        <w:rPr>
          <w:rFonts w:ascii="Arial" w:hAnsi="Arial" w:cs="Arial"/>
          <w:sz w:val="19"/>
          <w:szCs w:val="19"/>
        </w:rPr>
        <w:t>Every commercial property inspection project is different. Contact us to discuss the specific needs for your project. A commercial property inspection will pay for itself many, many times over.</w:t>
      </w:r>
    </w:p>
    <w:sectPr w:rsidR="007D5959" w:rsidRPr="00CC261E" w:rsidSect="00CF4CA4">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13C95" w14:textId="77777777" w:rsidR="007A42CC" w:rsidRDefault="007A42CC" w:rsidP="00804A45">
      <w:r>
        <w:separator/>
      </w:r>
    </w:p>
  </w:endnote>
  <w:endnote w:type="continuationSeparator" w:id="0">
    <w:p w14:paraId="56ABD697" w14:textId="77777777" w:rsidR="007A42CC" w:rsidRDefault="007A42CC" w:rsidP="00804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legreya Sans Light">
    <w:panose1 w:val="020B0604020202020204"/>
    <w:charset w:val="4D"/>
    <w:family w:val="auto"/>
    <w:pitch w:val="variable"/>
    <w:sig w:usb0="20000007" w:usb1="00000000" w:usb2="00000000" w:usb3="00000000" w:csb0="00000193" w:csb1="00000000"/>
  </w:font>
  <w:font w:name="Times New Roman (Headings CS)">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6A787" w14:textId="7E626A93" w:rsidR="006E2481" w:rsidRDefault="006E2481" w:rsidP="006E2481">
    <w:pPr>
      <w:pStyle w:val="Footer"/>
      <w:tabs>
        <w:tab w:val="clear" w:pos="4680"/>
        <w:tab w:val="clear" w:pos="9360"/>
        <w:tab w:val="left" w:pos="4066"/>
      </w:tabs>
    </w:pPr>
    <w:r>
      <w:rPr>
        <w:noProof/>
      </w:rPr>
      <w:drawing>
        <wp:anchor distT="0" distB="0" distL="114300" distR="114300" simplePos="0" relativeHeight="251666432" behindDoc="1" locked="0" layoutInCell="1" allowOverlap="1" wp14:anchorId="4EF30853" wp14:editId="01E7E28F">
          <wp:simplePos x="0" y="0"/>
          <wp:positionH relativeFrom="column">
            <wp:posOffset>-1229614</wp:posOffset>
          </wp:positionH>
          <wp:positionV relativeFrom="paragraph">
            <wp:posOffset>-903534</wp:posOffset>
          </wp:positionV>
          <wp:extent cx="8350238" cy="1535789"/>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PIA_One-Sheet_Footer.png"/>
                  <pic:cNvPicPr/>
                </pic:nvPicPr>
                <pic:blipFill>
                  <a:blip r:embed="rId1">
                    <a:extLst>
                      <a:ext uri="{28A0092B-C50C-407E-A947-70E740481C1C}">
                        <a14:useLocalDpi xmlns:a14="http://schemas.microsoft.com/office/drawing/2010/main" val="0"/>
                      </a:ext>
                    </a:extLst>
                  </a:blip>
                  <a:stretch>
                    <a:fillRect/>
                  </a:stretch>
                </pic:blipFill>
                <pic:spPr>
                  <a:xfrm>
                    <a:off x="0" y="0"/>
                    <a:ext cx="8350238" cy="1535789"/>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481CD" w14:textId="77777777" w:rsidR="007A42CC" w:rsidRDefault="007A42CC" w:rsidP="00804A45">
      <w:r>
        <w:separator/>
      </w:r>
    </w:p>
  </w:footnote>
  <w:footnote w:type="continuationSeparator" w:id="0">
    <w:p w14:paraId="38C3C79C" w14:textId="77777777" w:rsidR="007A42CC" w:rsidRDefault="007A42CC" w:rsidP="00804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F9421" w14:textId="71E259C8" w:rsidR="00804A45" w:rsidRDefault="00CC261E">
    <w:pPr>
      <w:pStyle w:val="Header"/>
    </w:pPr>
    <w:r>
      <w:rPr>
        <w:noProof/>
      </w:rPr>
      <w:drawing>
        <wp:anchor distT="0" distB="0" distL="114300" distR="114300" simplePos="0" relativeHeight="251662336" behindDoc="1" locked="0" layoutInCell="1" allowOverlap="1" wp14:anchorId="2B713E3D" wp14:editId="6B307020">
          <wp:simplePos x="0" y="0"/>
          <wp:positionH relativeFrom="column">
            <wp:posOffset>-40005</wp:posOffset>
          </wp:positionH>
          <wp:positionV relativeFrom="paragraph">
            <wp:posOffset>254635</wp:posOffset>
          </wp:positionV>
          <wp:extent cx="1210310" cy="1062355"/>
          <wp:effectExtent l="0" t="0" r="0" b="4445"/>
          <wp:wrapThrough wrapText="bothSides">
            <wp:wrapPolygon edited="0">
              <wp:start x="0" y="0"/>
              <wp:lineTo x="0" y="21432"/>
              <wp:lineTo x="21305" y="21432"/>
              <wp:lineTo x="21305"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our-logo-here.png"/>
                  <pic:cNvPicPr/>
                </pic:nvPicPr>
                <pic:blipFill>
                  <a:blip r:embed="rId1">
                    <a:extLst>
                      <a:ext uri="{28A0092B-C50C-407E-A947-70E740481C1C}">
                        <a14:useLocalDpi xmlns:a14="http://schemas.microsoft.com/office/drawing/2010/main" val="0"/>
                      </a:ext>
                    </a:extLst>
                  </a:blip>
                  <a:stretch>
                    <a:fillRect/>
                  </a:stretch>
                </pic:blipFill>
                <pic:spPr>
                  <a:xfrm>
                    <a:off x="0" y="0"/>
                    <a:ext cx="1210310" cy="1062355"/>
                  </a:xfrm>
                  <a:prstGeom prst="rect">
                    <a:avLst/>
                  </a:prstGeom>
                </pic:spPr>
              </pic:pic>
            </a:graphicData>
          </a:graphic>
          <wp14:sizeRelH relativeFrom="page">
            <wp14:pctWidth>0</wp14:pctWidth>
          </wp14:sizeRelH>
          <wp14:sizeRelV relativeFrom="page">
            <wp14:pctHeight>0</wp14:pctHeight>
          </wp14:sizeRelV>
        </wp:anchor>
      </w:drawing>
    </w:r>
    <w:r w:rsidR="004F11D5">
      <w:rPr>
        <w:noProof/>
      </w:rPr>
      <w:drawing>
        <wp:anchor distT="0" distB="0" distL="114300" distR="114300" simplePos="0" relativeHeight="251667456" behindDoc="1" locked="0" layoutInCell="1" allowOverlap="1" wp14:anchorId="61E837E5" wp14:editId="69332052">
          <wp:simplePos x="0" y="0"/>
          <wp:positionH relativeFrom="column">
            <wp:posOffset>-762000</wp:posOffset>
          </wp:positionH>
          <wp:positionV relativeFrom="paragraph">
            <wp:posOffset>-465455</wp:posOffset>
          </wp:positionV>
          <wp:extent cx="7822565" cy="170815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PIA_Hospitality-Header.png"/>
                  <pic:cNvPicPr/>
                </pic:nvPicPr>
                <pic:blipFill>
                  <a:blip r:embed="rId2">
                    <a:extLst>
                      <a:ext uri="{28A0092B-C50C-407E-A947-70E740481C1C}">
                        <a14:useLocalDpi xmlns:a14="http://schemas.microsoft.com/office/drawing/2010/main" val="0"/>
                      </a:ext>
                    </a:extLst>
                  </a:blip>
                  <a:stretch>
                    <a:fillRect/>
                  </a:stretch>
                </pic:blipFill>
                <pic:spPr>
                  <a:xfrm>
                    <a:off x="0" y="0"/>
                    <a:ext cx="7822565" cy="17081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AE0F23"/>
    <w:multiLevelType w:val="hybridMultilevel"/>
    <w:tmpl w:val="C2C48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3A2BBE"/>
    <w:multiLevelType w:val="hybridMultilevel"/>
    <w:tmpl w:val="2C38AED6"/>
    <w:lvl w:ilvl="0" w:tplc="B9B0179C">
      <w:start w:val="16"/>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359515C"/>
    <w:multiLevelType w:val="hybridMultilevel"/>
    <w:tmpl w:val="D5C2F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A30685"/>
    <w:multiLevelType w:val="hybridMultilevel"/>
    <w:tmpl w:val="868899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45"/>
    <w:rsid w:val="00041213"/>
    <w:rsid w:val="001D63C6"/>
    <w:rsid w:val="00315B40"/>
    <w:rsid w:val="003C3E5C"/>
    <w:rsid w:val="00414D58"/>
    <w:rsid w:val="00426E41"/>
    <w:rsid w:val="004F11D5"/>
    <w:rsid w:val="006E2481"/>
    <w:rsid w:val="007A42CC"/>
    <w:rsid w:val="007D5959"/>
    <w:rsid w:val="00804A45"/>
    <w:rsid w:val="008F0C89"/>
    <w:rsid w:val="00917BEE"/>
    <w:rsid w:val="009D6099"/>
    <w:rsid w:val="00AC3843"/>
    <w:rsid w:val="00BB4915"/>
    <w:rsid w:val="00BC4B71"/>
    <w:rsid w:val="00BD30E5"/>
    <w:rsid w:val="00CC261E"/>
    <w:rsid w:val="00CD4E11"/>
    <w:rsid w:val="00CF4CA4"/>
    <w:rsid w:val="00D42F34"/>
    <w:rsid w:val="00EE6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1A936"/>
  <w15:chartTrackingRefBased/>
  <w15:docId w15:val="{F7AC530F-994A-3B4B-9748-479F280C5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F0C89"/>
    <w:pPr>
      <w:framePr w:w="7920" w:h="1980" w:hRule="exact" w:hSpace="180" w:wrap="auto" w:hAnchor="page" w:xAlign="center" w:yAlign="bottom"/>
      <w:ind w:left="2880"/>
    </w:pPr>
    <w:rPr>
      <w:rFonts w:ascii="Alegreya Sans Light" w:eastAsiaTheme="majorEastAsia" w:hAnsi="Alegreya Sans Light" w:cs="Times New Roman (Headings CS)"/>
      <w:color w:val="000000" w:themeColor="text1"/>
      <w:sz w:val="28"/>
    </w:rPr>
  </w:style>
  <w:style w:type="paragraph" w:styleId="Header">
    <w:name w:val="header"/>
    <w:basedOn w:val="Normal"/>
    <w:link w:val="HeaderChar"/>
    <w:uiPriority w:val="99"/>
    <w:unhideWhenUsed/>
    <w:rsid w:val="00804A45"/>
    <w:pPr>
      <w:tabs>
        <w:tab w:val="center" w:pos="4680"/>
        <w:tab w:val="right" w:pos="9360"/>
      </w:tabs>
    </w:pPr>
  </w:style>
  <w:style w:type="character" w:customStyle="1" w:styleId="HeaderChar">
    <w:name w:val="Header Char"/>
    <w:basedOn w:val="DefaultParagraphFont"/>
    <w:link w:val="Header"/>
    <w:uiPriority w:val="99"/>
    <w:rsid w:val="00804A45"/>
  </w:style>
  <w:style w:type="paragraph" w:styleId="Footer">
    <w:name w:val="footer"/>
    <w:basedOn w:val="Normal"/>
    <w:link w:val="FooterChar"/>
    <w:uiPriority w:val="99"/>
    <w:unhideWhenUsed/>
    <w:rsid w:val="00804A45"/>
    <w:pPr>
      <w:tabs>
        <w:tab w:val="center" w:pos="4680"/>
        <w:tab w:val="right" w:pos="9360"/>
      </w:tabs>
    </w:pPr>
  </w:style>
  <w:style w:type="character" w:customStyle="1" w:styleId="FooterChar">
    <w:name w:val="Footer Char"/>
    <w:basedOn w:val="DefaultParagraphFont"/>
    <w:link w:val="Footer"/>
    <w:uiPriority w:val="99"/>
    <w:rsid w:val="00804A45"/>
  </w:style>
  <w:style w:type="paragraph" w:styleId="NormalWeb">
    <w:name w:val="Normal (Web)"/>
    <w:basedOn w:val="Normal"/>
    <w:uiPriority w:val="99"/>
    <w:semiHidden/>
    <w:unhideWhenUsed/>
    <w:rsid w:val="007D5959"/>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7D59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7395">
      <w:bodyDiv w:val="1"/>
      <w:marLeft w:val="0"/>
      <w:marRight w:val="0"/>
      <w:marTop w:val="0"/>
      <w:marBottom w:val="0"/>
      <w:divBdr>
        <w:top w:val="none" w:sz="0" w:space="0" w:color="auto"/>
        <w:left w:val="none" w:sz="0" w:space="0" w:color="auto"/>
        <w:bottom w:val="none" w:sz="0" w:space="0" w:color="auto"/>
        <w:right w:val="none" w:sz="0" w:space="0" w:color="auto"/>
      </w:divBdr>
      <w:divsChild>
        <w:div w:id="1508865406">
          <w:marLeft w:val="0"/>
          <w:marRight w:val="0"/>
          <w:marTop w:val="0"/>
          <w:marBottom w:val="0"/>
          <w:divBdr>
            <w:top w:val="none" w:sz="0" w:space="0" w:color="auto"/>
            <w:left w:val="none" w:sz="0" w:space="0" w:color="auto"/>
            <w:bottom w:val="none" w:sz="0" w:space="0" w:color="auto"/>
            <w:right w:val="none" w:sz="0" w:space="0" w:color="auto"/>
          </w:divBdr>
          <w:divsChild>
            <w:div w:id="909268246">
              <w:marLeft w:val="0"/>
              <w:marRight w:val="0"/>
              <w:marTop w:val="0"/>
              <w:marBottom w:val="0"/>
              <w:divBdr>
                <w:top w:val="none" w:sz="0" w:space="0" w:color="auto"/>
                <w:left w:val="none" w:sz="0" w:space="0" w:color="auto"/>
                <w:bottom w:val="none" w:sz="0" w:space="0" w:color="auto"/>
                <w:right w:val="none" w:sz="0" w:space="0" w:color="auto"/>
              </w:divBdr>
              <w:divsChild>
                <w:div w:id="178777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4546">
      <w:bodyDiv w:val="1"/>
      <w:marLeft w:val="0"/>
      <w:marRight w:val="0"/>
      <w:marTop w:val="0"/>
      <w:marBottom w:val="0"/>
      <w:divBdr>
        <w:top w:val="none" w:sz="0" w:space="0" w:color="auto"/>
        <w:left w:val="none" w:sz="0" w:space="0" w:color="auto"/>
        <w:bottom w:val="none" w:sz="0" w:space="0" w:color="auto"/>
        <w:right w:val="none" w:sz="0" w:space="0" w:color="auto"/>
      </w:divBdr>
      <w:divsChild>
        <w:div w:id="342048075">
          <w:marLeft w:val="0"/>
          <w:marRight w:val="0"/>
          <w:marTop w:val="0"/>
          <w:marBottom w:val="0"/>
          <w:divBdr>
            <w:top w:val="none" w:sz="0" w:space="0" w:color="auto"/>
            <w:left w:val="none" w:sz="0" w:space="0" w:color="auto"/>
            <w:bottom w:val="none" w:sz="0" w:space="0" w:color="auto"/>
            <w:right w:val="none" w:sz="0" w:space="0" w:color="auto"/>
          </w:divBdr>
          <w:divsChild>
            <w:div w:id="1861970548">
              <w:marLeft w:val="0"/>
              <w:marRight w:val="0"/>
              <w:marTop w:val="0"/>
              <w:marBottom w:val="0"/>
              <w:divBdr>
                <w:top w:val="none" w:sz="0" w:space="0" w:color="auto"/>
                <w:left w:val="none" w:sz="0" w:space="0" w:color="auto"/>
                <w:bottom w:val="none" w:sz="0" w:space="0" w:color="auto"/>
                <w:right w:val="none" w:sz="0" w:space="0" w:color="auto"/>
              </w:divBdr>
              <w:divsChild>
                <w:div w:id="51334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6106">
      <w:bodyDiv w:val="1"/>
      <w:marLeft w:val="0"/>
      <w:marRight w:val="0"/>
      <w:marTop w:val="0"/>
      <w:marBottom w:val="0"/>
      <w:divBdr>
        <w:top w:val="none" w:sz="0" w:space="0" w:color="auto"/>
        <w:left w:val="none" w:sz="0" w:space="0" w:color="auto"/>
        <w:bottom w:val="none" w:sz="0" w:space="0" w:color="auto"/>
        <w:right w:val="none" w:sz="0" w:space="0" w:color="auto"/>
      </w:divBdr>
      <w:divsChild>
        <w:div w:id="1049839407">
          <w:marLeft w:val="0"/>
          <w:marRight w:val="0"/>
          <w:marTop w:val="0"/>
          <w:marBottom w:val="0"/>
          <w:divBdr>
            <w:top w:val="none" w:sz="0" w:space="0" w:color="auto"/>
            <w:left w:val="none" w:sz="0" w:space="0" w:color="auto"/>
            <w:bottom w:val="none" w:sz="0" w:space="0" w:color="auto"/>
            <w:right w:val="none" w:sz="0" w:space="0" w:color="auto"/>
          </w:divBdr>
          <w:divsChild>
            <w:div w:id="469246002">
              <w:marLeft w:val="0"/>
              <w:marRight w:val="0"/>
              <w:marTop w:val="0"/>
              <w:marBottom w:val="0"/>
              <w:divBdr>
                <w:top w:val="none" w:sz="0" w:space="0" w:color="auto"/>
                <w:left w:val="none" w:sz="0" w:space="0" w:color="auto"/>
                <w:bottom w:val="none" w:sz="0" w:space="0" w:color="auto"/>
                <w:right w:val="none" w:sz="0" w:space="0" w:color="auto"/>
              </w:divBdr>
              <w:divsChild>
                <w:div w:id="182781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5944">
      <w:bodyDiv w:val="1"/>
      <w:marLeft w:val="0"/>
      <w:marRight w:val="0"/>
      <w:marTop w:val="0"/>
      <w:marBottom w:val="0"/>
      <w:divBdr>
        <w:top w:val="none" w:sz="0" w:space="0" w:color="auto"/>
        <w:left w:val="none" w:sz="0" w:space="0" w:color="auto"/>
        <w:bottom w:val="none" w:sz="0" w:space="0" w:color="auto"/>
        <w:right w:val="none" w:sz="0" w:space="0" w:color="auto"/>
      </w:divBdr>
      <w:divsChild>
        <w:div w:id="1263685127">
          <w:marLeft w:val="0"/>
          <w:marRight w:val="0"/>
          <w:marTop w:val="0"/>
          <w:marBottom w:val="0"/>
          <w:divBdr>
            <w:top w:val="none" w:sz="0" w:space="0" w:color="auto"/>
            <w:left w:val="none" w:sz="0" w:space="0" w:color="auto"/>
            <w:bottom w:val="none" w:sz="0" w:space="0" w:color="auto"/>
            <w:right w:val="none" w:sz="0" w:space="0" w:color="auto"/>
          </w:divBdr>
          <w:divsChild>
            <w:div w:id="1680353732">
              <w:marLeft w:val="0"/>
              <w:marRight w:val="0"/>
              <w:marTop w:val="0"/>
              <w:marBottom w:val="0"/>
              <w:divBdr>
                <w:top w:val="none" w:sz="0" w:space="0" w:color="auto"/>
                <w:left w:val="none" w:sz="0" w:space="0" w:color="auto"/>
                <w:bottom w:val="none" w:sz="0" w:space="0" w:color="auto"/>
                <w:right w:val="none" w:sz="0" w:space="0" w:color="auto"/>
              </w:divBdr>
              <w:divsChild>
                <w:div w:id="38287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98158">
      <w:bodyDiv w:val="1"/>
      <w:marLeft w:val="0"/>
      <w:marRight w:val="0"/>
      <w:marTop w:val="0"/>
      <w:marBottom w:val="0"/>
      <w:divBdr>
        <w:top w:val="none" w:sz="0" w:space="0" w:color="auto"/>
        <w:left w:val="none" w:sz="0" w:space="0" w:color="auto"/>
        <w:bottom w:val="none" w:sz="0" w:space="0" w:color="auto"/>
        <w:right w:val="none" w:sz="0" w:space="0" w:color="auto"/>
      </w:divBdr>
      <w:divsChild>
        <w:div w:id="1269923190">
          <w:marLeft w:val="0"/>
          <w:marRight w:val="0"/>
          <w:marTop w:val="0"/>
          <w:marBottom w:val="0"/>
          <w:divBdr>
            <w:top w:val="none" w:sz="0" w:space="0" w:color="auto"/>
            <w:left w:val="none" w:sz="0" w:space="0" w:color="auto"/>
            <w:bottom w:val="none" w:sz="0" w:space="0" w:color="auto"/>
            <w:right w:val="none" w:sz="0" w:space="0" w:color="auto"/>
          </w:divBdr>
          <w:divsChild>
            <w:div w:id="1767192905">
              <w:marLeft w:val="0"/>
              <w:marRight w:val="0"/>
              <w:marTop w:val="0"/>
              <w:marBottom w:val="0"/>
              <w:divBdr>
                <w:top w:val="none" w:sz="0" w:space="0" w:color="auto"/>
                <w:left w:val="none" w:sz="0" w:space="0" w:color="auto"/>
                <w:bottom w:val="none" w:sz="0" w:space="0" w:color="auto"/>
                <w:right w:val="none" w:sz="0" w:space="0" w:color="auto"/>
              </w:divBdr>
              <w:divsChild>
                <w:div w:id="197856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296199">
      <w:bodyDiv w:val="1"/>
      <w:marLeft w:val="0"/>
      <w:marRight w:val="0"/>
      <w:marTop w:val="0"/>
      <w:marBottom w:val="0"/>
      <w:divBdr>
        <w:top w:val="none" w:sz="0" w:space="0" w:color="auto"/>
        <w:left w:val="none" w:sz="0" w:space="0" w:color="auto"/>
        <w:bottom w:val="none" w:sz="0" w:space="0" w:color="auto"/>
        <w:right w:val="none" w:sz="0" w:space="0" w:color="auto"/>
      </w:divBdr>
      <w:divsChild>
        <w:div w:id="1454403056">
          <w:marLeft w:val="0"/>
          <w:marRight w:val="0"/>
          <w:marTop w:val="0"/>
          <w:marBottom w:val="0"/>
          <w:divBdr>
            <w:top w:val="none" w:sz="0" w:space="0" w:color="auto"/>
            <w:left w:val="none" w:sz="0" w:space="0" w:color="auto"/>
            <w:bottom w:val="none" w:sz="0" w:space="0" w:color="auto"/>
            <w:right w:val="none" w:sz="0" w:space="0" w:color="auto"/>
          </w:divBdr>
          <w:divsChild>
            <w:div w:id="339891969">
              <w:marLeft w:val="0"/>
              <w:marRight w:val="0"/>
              <w:marTop w:val="0"/>
              <w:marBottom w:val="0"/>
              <w:divBdr>
                <w:top w:val="none" w:sz="0" w:space="0" w:color="auto"/>
                <w:left w:val="none" w:sz="0" w:space="0" w:color="auto"/>
                <w:bottom w:val="none" w:sz="0" w:space="0" w:color="auto"/>
                <w:right w:val="none" w:sz="0" w:space="0" w:color="auto"/>
              </w:divBdr>
              <w:divsChild>
                <w:div w:id="76245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90198">
      <w:bodyDiv w:val="1"/>
      <w:marLeft w:val="0"/>
      <w:marRight w:val="0"/>
      <w:marTop w:val="0"/>
      <w:marBottom w:val="0"/>
      <w:divBdr>
        <w:top w:val="none" w:sz="0" w:space="0" w:color="auto"/>
        <w:left w:val="none" w:sz="0" w:space="0" w:color="auto"/>
        <w:bottom w:val="none" w:sz="0" w:space="0" w:color="auto"/>
        <w:right w:val="none" w:sz="0" w:space="0" w:color="auto"/>
      </w:divBdr>
      <w:divsChild>
        <w:div w:id="369187091">
          <w:marLeft w:val="0"/>
          <w:marRight w:val="0"/>
          <w:marTop w:val="0"/>
          <w:marBottom w:val="0"/>
          <w:divBdr>
            <w:top w:val="none" w:sz="0" w:space="0" w:color="auto"/>
            <w:left w:val="none" w:sz="0" w:space="0" w:color="auto"/>
            <w:bottom w:val="none" w:sz="0" w:space="0" w:color="auto"/>
            <w:right w:val="none" w:sz="0" w:space="0" w:color="auto"/>
          </w:divBdr>
          <w:divsChild>
            <w:div w:id="1050037137">
              <w:marLeft w:val="0"/>
              <w:marRight w:val="0"/>
              <w:marTop w:val="0"/>
              <w:marBottom w:val="0"/>
              <w:divBdr>
                <w:top w:val="none" w:sz="0" w:space="0" w:color="auto"/>
                <w:left w:val="none" w:sz="0" w:space="0" w:color="auto"/>
                <w:bottom w:val="none" w:sz="0" w:space="0" w:color="auto"/>
                <w:right w:val="none" w:sz="0" w:space="0" w:color="auto"/>
              </w:divBdr>
              <w:divsChild>
                <w:div w:id="121492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68753">
      <w:bodyDiv w:val="1"/>
      <w:marLeft w:val="0"/>
      <w:marRight w:val="0"/>
      <w:marTop w:val="0"/>
      <w:marBottom w:val="0"/>
      <w:divBdr>
        <w:top w:val="none" w:sz="0" w:space="0" w:color="auto"/>
        <w:left w:val="none" w:sz="0" w:space="0" w:color="auto"/>
        <w:bottom w:val="none" w:sz="0" w:space="0" w:color="auto"/>
        <w:right w:val="none" w:sz="0" w:space="0" w:color="auto"/>
      </w:divBdr>
      <w:divsChild>
        <w:div w:id="1794441648">
          <w:marLeft w:val="0"/>
          <w:marRight w:val="0"/>
          <w:marTop w:val="0"/>
          <w:marBottom w:val="0"/>
          <w:divBdr>
            <w:top w:val="none" w:sz="0" w:space="0" w:color="auto"/>
            <w:left w:val="none" w:sz="0" w:space="0" w:color="auto"/>
            <w:bottom w:val="none" w:sz="0" w:space="0" w:color="auto"/>
            <w:right w:val="none" w:sz="0" w:space="0" w:color="auto"/>
          </w:divBdr>
          <w:divsChild>
            <w:div w:id="802574604">
              <w:marLeft w:val="0"/>
              <w:marRight w:val="0"/>
              <w:marTop w:val="0"/>
              <w:marBottom w:val="0"/>
              <w:divBdr>
                <w:top w:val="none" w:sz="0" w:space="0" w:color="auto"/>
                <w:left w:val="none" w:sz="0" w:space="0" w:color="auto"/>
                <w:bottom w:val="none" w:sz="0" w:space="0" w:color="auto"/>
                <w:right w:val="none" w:sz="0" w:space="0" w:color="auto"/>
              </w:divBdr>
              <w:divsChild>
                <w:div w:id="1678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243325">
      <w:bodyDiv w:val="1"/>
      <w:marLeft w:val="0"/>
      <w:marRight w:val="0"/>
      <w:marTop w:val="0"/>
      <w:marBottom w:val="0"/>
      <w:divBdr>
        <w:top w:val="none" w:sz="0" w:space="0" w:color="auto"/>
        <w:left w:val="none" w:sz="0" w:space="0" w:color="auto"/>
        <w:bottom w:val="none" w:sz="0" w:space="0" w:color="auto"/>
        <w:right w:val="none" w:sz="0" w:space="0" w:color="auto"/>
      </w:divBdr>
      <w:divsChild>
        <w:div w:id="1026952325">
          <w:marLeft w:val="0"/>
          <w:marRight w:val="0"/>
          <w:marTop w:val="0"/>
          <w:marBottom w:val="0"/>
          <w:divBdr>
            <w:top w:val="none" w:sz="0" w:space="0" w:color="auto"/>
            <w:left w:val="none" w:sz="0" w:space="0" w:color="auto"/>
            <w:bottom w:val="none" w:sz="0" w:space="0" w:color="auto"/>
            <w:right w:val="none" w:sz="0" w:space="0" w:color="auto"/>
          </w:divBdr>
          <w:divsChild>
            <w:div w:id="441455565">
              <w:marLeft w:val="0"/>
              <w:marRight w:val="0"/>
              <w:marTop w:val="0"/>
              <w:marBottom w:val="0"/>
              <w:divBdr>
                <w:top w:val="none" w:sz="0" w:space="0" w:color="auto"/>
                <w:left w:val="none" w:sz="0" w:space="0" w:color="auto"/>
                <w:bottom w:val="none" w:sz="0" w:space="0" w:color="auto"/>
                <w:right w:val="none" w:sz="0" w:space="0" w:color="auto"/>
              </w:divBdr>
              <w:divsChild>
                <w:div w:id="19893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116964">
      <w:bodyDiv w:val="1"/>
      <w:marLeft w:val="0"/>
      <w:marRight w:val="0"/>
      <w:marTop w:val="0"/>
      <w:marBottom w:val="0"/>
      <w:divBdr>
        <w:top w:val="none" w:sz="0" w:space="0" w:color="auto"/>
        <w:left w:val="none" w:sz="0" w:space="0" w:color="auto"/>
        <w:bottom w:val="none" w:sz="0" w:space="0" w:color="auto"/>
        <w:right w:val="none" w:sz="0" w:space="0" w:color="auto"/>
      </w:divBdr>
      <w:divsChild>
        <w:div w:id="1349791823">
          <w:marLeft w:val="0"/>
          <w:marRight w:val="0"/>
          <w:marTop w:val="0"/>
          <w:marBottom w:val="0"/>
          <w:divBdr>
            <w:top w:val="none" w:sz="0" w:space="0" w:color="auto"/>
            <w:left w:val="none" w:sz="0" w:space="0" w:color="auto"/>
            <w:bottom w:val="none" w:sz="0" w:space="0" w:color="auto"/>
            <w:right w:val="none" w:sz="0" w:space="0" w:color="auto"/>
          </w:divBdr>
          <w:divsChild>
            <w:div w:id="1520850281">
              <w:marLeft w:val="0"/>
              <w:marRight w:val="0"/>
              <w:marTop w:val="0"/>
              <w:marBottom w:val="0"/>
              <w:divBdr>
                <w:top w:val="none" w:sz="0" w:space="0" w:color="auto"/>
                <w:left w:val="none" w:sz="0" w:space="0" w:color="auto"/>
                <w:bottom w:val="none" w:sz="0" w:space="0" w:color="auto"/>
                <w:right w:val="none" w:sz="0" w:space="0" w:color="auto"/>
              </w:divBdr>
              <w:divsChild>
                <w:div w:id="157288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899439">
      <w:bodyDiv w:val="1"/>
      <w:marLeft w:val="0"/>
      <w:marRight w:val="0"/>
      <w:marTop w:val="0"/>
      <w:marBottom w:val="0"/>
      <w:divBdr>
        <w:top w:val="none" w:sz="0" w:space="0" w:color="auto"/>
        <w:left w:val="none" w:sz="0" w:space="0" w:color="auto"/>
        <w:bottom w:val="none" w:sz="0" w:space="0" w:color="auto"/>
        <w:right w:val="none" w:sz="0" w:space="0" w:color="auto"/>
      </w:divBdr>
      <w:divsChild>
        <w:div w:id="860244376">
          <w:marLeft w:val="0"/>
          <w:marRight w:val="0"/>
          <w:marTop w:val="0"/>
          <w:marBottom w:val="0"/>
          <w:divBdr>
            <w:top w:val="none" w:sz="0" w:space="0" w:color="auto"/>
            <w:left w:val="none" w:sz="0" w:space="0" w:color="auto"/>
            <w:bottom w:val="none" w:sz="0" w:space="0" w:color="auto"/>
            <w:right w:val="none" w:sz="0" w:space="0" w:color="auto"/>
          </w:divBdr>
          <w:divsChild>
            <w:div w:id="1730225710">
              <w:marLeft w:val="0"/>
              <w:marRight w:val="0"/>
              <w:marTop w:val="0"/>
              <w:marBottom w:val="0"/>
              <w:divBdr>
                <w:top w:val="none" w:sz="0" w:space="0" w:color="auto"/>
                <w:left w:val="none" w:sz="0" w:space="0" w:color="auto"/>
                <w:bottom w:val="none" w:sz="0" w:space="0" w:color="auto"/>
                <w:right w:val="none" w:sz="0" w:space="0" w:color="auto"/>
              </w:divBdr>
              <w:divsChild>
                <w:div w:id="13575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732555">
      <w:bodyDiv w:val="1"/>
      <w:marLeft w:val="0"/>
      <w:marRight w:val="0"/>
      <w:marTop w:val="0"/>
      <w:marBottom w:val="0"/>
      <w:divBdr>
        <w:top w:val="none" w:sz="0" w:space="0" w:color="auto"/>
        <w:left w:val="none" w:sz="0" w:space="0" w:color="auto"/>
        <w:bottom w:val="none" w:sz="0" w:space="0" w:color="auto"/>
        <w:right w:val="none" w:sz="0" w:space="0" w:color="auto"/>
      </w:divBdr>
      <w:divsChild>
        <w:div w:id="540753931">
          <w:marLeft w:val="0"/>
          <w:marRight w:val="0"/>
          <w:marTop w:val="0"/>
          <w:marBottom w:val="0"/>
          <w:divBdr>
            <w:top w:val="none" w:sz="0" w:space="0" w:color="auto"/>
            <w:left w:val="none" w:sz="0" w:space="0" w:color="auto"/>
            <w:bottom w:val="none" w:sz="0" w:space="0" w:color="auto"/>
            <w:right w:val="none" w:sz="0" w:space="0" w:color="auto"/>
          </w:divBdr>
          <w:divsChild>
            <w:div w:id="1934632376">
              <w:marLeft w:val="0"/>
              <w:marRight w:val="0"/>
              <w:marTop w:val="0"/>
              <w:marBottom w:val="0"/>
              <w:divBdr>
                <w:top w:val="none" w:sz="0" w:space="0" w:color="auto"/>
                <w:left w:val="none" w:sz="0" w:space="0" w:color="auto"/>
                <w:bottom w:val="none" w:sz="0" w:space="0" w:color="auto"/>
                <w:right w:val="none" w:sz="0" w:space="0" w:color="auto"/>
              </w:divBdr>
              <w:divsChild>
                <w:div w:id="6757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19059">
      <w:bodyDiv w:val="1"/>
      <w:marLeft w:val="0"/>
      <w:marRight w:val="0"/>
      <w:marTop w:val="0"/>
      <w:marBottom w:val="0"/>
      <w:divBdr>
        <w:top w:val="none" w:sz="0" w:space="0" w:color="auto"/>
        <w:left w:val="none" w:sz="0" w:space="0" w:color="auto"/>
        <w:bottom w:val="none" w:sz="0" w:space="0" w:color="auto"/>
        <w:right w:val="none" w:sz="0" w:space="0" w:color="auto"/>
      </w:divBdr>
      <w:divsChild>
        <w:div w:id="1638217391">
          <w:marLeft w:val="0"/>
          <w:marRight w:val="0"/>
          <w:marTop w:val="0"/>
          <w:marBottom w:val="0"/>
          <w:divBdr>
            <w:top w:val="none" w:sz="0" w:space="0" w:color="auto"/>
            <w:left w:val="none" w:sz="0" w:space="0" w:color="auto"/>
            <w:bottom w:val="none" w:sz="0" w:space="0" w:color="auto"/>
            <w:right w:val="none" w:sz="0" w:space="0" w:color="auto"/>
          </w:divBdr>
          <w:divsChild>
            <w:div w:id="1781678601">
              <w:marLeft w:val="0"/>
              <w:marRight w:val="0"/>
              <w:marTop w:val="0"/>
              <w:marBottom w:val="0"/>
              <w:divBdr>
                <w:top w:val="none" w:sz="0" w:space="0" w:color="auto"/>
                <w:left w:val="none" w:sz="0" w:space="0" w:color="auto"/>
                <w:bottom w:val="none" w:sz="0" w:space="0" w:color="auto"/>
                <w:right w:val="none" w:sz="0" w:space="0" w:color="auto"/>
              </w:divBdr>
              <w:divsChild>
                <w:div w:id="19964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493</Words>
  <Characters>2586</Characters>
  <Application>Microsoft Office Word</Application>
  <DocSecurity>0</DocSecurity>
  <Lines>78</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Maggie Aey</cp:lastModifiedBy>
  <cp:revision>2</cp:revision>
  <cp:lastPrinted>2020-02-11T17:10:00Z</cp:lastPrinted>
  <dcterms:created xsi:type="dcterms:W3CDTF">2020-02-13T21:12:00Z</dcterms:created>
  <dcterms:modified xsi:type="dcterms:W3CDTF">2020-02-13T21:12:00Z</dcterms:modified>
</cp:coreProperties>
</file>